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rPr>
        <w:t>东莞农村</w:t>
      </w:r>
      <w:r>
        <w:rPr>
          <w:rFonts w:hint="eastAsia" w:ascii="宋体" w:hAnsi="宋体" w:eastAsia="宋体" w:cs="宋体"/>
          <w:b/>
          <w:bCs/>
          <w:sz w:val="36"/>
          <w:szCs w:val="36"/>
          <w:highlight w:val="none"/>
        </w:rPr>
        <w:t>商业银行开源组件检测分析系统项目</w:t>
      </w:r>
    </w:p>
    <w:p>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市场调研记录表</w:t>
      </w:r>
      <w:bookmarkStart w:id="1" w:name="_GoBack"/>
      <w:bookmarkEnd w:id="1"/>
    </w:p>
    <w:tbl>
      <w:tblPr>
        <w:tblStyle w:val="9"/>
        <w:tblW w:w="9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006"/>
        <w:gridCol w:w="567"/>
        <w:gridCol w:w="1418"/>
        <w:gridCol w:w="1559"/>
        <w:gridCol w:w="1276"/>
        <w:gridCol w:w="24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106" w:hRule="atLeast"/>
          <w:jc w:val="center"/>
        </w:trPr>
        <w:tc>
          <w:tcPr>
            <w:tcW w:w="2006"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b/>
                <w:kern w:val="0"/>
                <w:sz w:val="24"/>
                <w:szCs w:val="24"/>
                <w:highlight w:val="none"/>
              </w:rPr>
            </w:pPr>
            <w:bookmarkStart w:id="0" w:name="_Hlk112235237"/>
            <w:r>
              <w:rPr>
                <w:rFonts w:hint="eastAsia" w:ascii="宋体" w:hAnsi="宋体" w:eastAsia="宋体" w:cs="宋体"/>
                <w:b/>
                <w:kern w:val="0"/>
                <w:sz w:val="24"/>
                <w:szCs w:val="24"/>
                <w:highlight w:val="none"/>
              </w:rPr>
              <w:t>供应商基本情况</w:t>
            </w:r>
          </w:p>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Cs w:val="21"/>
                <w:highlight w:val="none"/>
              </w:rPr>
              <w:t>【需附营业执照复印件加盖公章】</w:t>
            </w:r>
          </w:p>
        </w:tc>
        <w:tc>
          <w:tcPr>
            <w:tcW w:w="7959" w:type="dxa"/>
            <w:gridSpan w:val="6"/>
            <w:shd w:val="clear" w:color="auto" w:fill="FFFFFF"/>
            <w:tcMar>
              <w:top w:w="15" w:type="dxa"/>
              <w:left w:w="15" w:type="dxa"/>
              <w:bottom w:w="0" w:type="dxa"/>
              <w:right w:w="15" w:type="dxa"/>
            </w:tcMar>
            <w:vAlign w:val="center"/>
          </w:tcPr>
          <w:p>
            <w:pPr>
              <w:widowControl/>
              <w:spacing w:line="360" w:lineRule="auto"/>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r>
              <w:rPr>
                <w:rFonts w:hint="eastAsia" w:ascii="宋体" w:hAnsi="宋体" w:eastAsia="宋体" w:cs="宋体"/>
                <w:kern w:val="0"/>
                <w:sz w:val="24"/>
                <w:szCs w:val="24"/>
                <w:highlight w:val="none"/>
                <w:u w:val="single"/>
              </w:rPr>
              <w:t xml:space="preserve">                            </w:t>
            </w:r>
          </w:p>
          <w:p>
            <w:pPr>
              <w:widowControl/>
              <w:spacing w:line="360" w:lineRule="auto"/>
              <w:textAlignment w:val="cente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经营范围:</w:t>
            </w:r>
            <w:r>
              <w:rPr>
                <w:rFonts w:hint="eastAsia" w:ascii="宋体" w:hAnsi="宋体" w:eastAsia="宋体" w:cs="宋体"/>
                <w:kern w:val="0"/>
                <w:sz w:val="24"/>
                <w:szCs w:val="24"/>
                <w:highlight w:val="none"/>
                <w:u w:val="single"/>
              </w:rPr>
              <w:t xml:space="preserve">                            </w:t>
            </w:r>
          </w:p>
          <w:p>
            <w:pPr>
              <w:widowControl/>
              <w:spacing w:line="360" w:lineRule="auto"/>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u w:val="single"/>
              </w:rPr>
              <w:t xml:space="preserve">                            </w:t>
            </w:r>
          </w:p>
          <w:p>
            <w:pPr>
              <w:widowControl/>
              <w:spacing w:line="360" w:lineRule="auto"/>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联系电话:</w:t>
            </w:r>
            <w:r>
              <w:rPr>
                <w:rFonts w:hint="eastAsia" w:ascii="宋体" w:hAnsi="宋体" w:eastAsia="宋体" w:cs="宋体"/>
                <w:kern w:val="0"/>
                <w:sz w:val="24"/>
                <w:szCs w:val="24"/>
                <w:highlight w:val="none"/>
                <w:u w:val="single"/>
              </w:rPr>
              <w:t xml:space="preserve">                            </w:t>
            </w:r>
          </w:p>
          <w:p>
            <w:pPr>
              <w:widowControl/>
              <w:spacing w:line="360" w:lineRule="auto"/>
              <w:textAlignment w:val="center"/>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电子邮箱:</w:t>
            </w:r>
            <w:r>
              <w:rPr>
                <w:rFonts w:hint="eastAsia" w:ascii="宋体" w:hAnsi="宋体" w:eastAsia="宋体" w:cs="宋体"/>
                <w:kern w:val="0"/>
                <w:sz w:val="24"/>
                <w:szCs w:val="24"/>
                <w:highlight w:val="none"/>
                <w:u w:val="single"/>
              </w:rPr>
              <w:t xml:space="preserve">                            </w:t>
            </w:r>
          </w:p>
          <w:p>
            <w:pPr>
              <w:widowControl/>
              <w:spacing w:line="360" w:lineRule="auto"/>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公司简介:</w:t>
            </w:r>
            <w:r>
              <w:rPr>
                <w:rFonts w:hint="eastAsia" w:ascii="宋体" w:hAnsi="宋体" w:eastAsia="宋体" w:cs="宋体"/>
                <w:kern w:val="0"/>
                <w:sz w:val="24"/>
                <w:szCs w:val="24"/>
                <w:highlight w:val="none"/>
                <w:u w:val="single"/>
              </w:rPr>
              <w:t xml:space="preserve">                            </w:t>
            </w:r>
          </w:p>
          <w:p>
            <w:pPr>
              <w:spacing w:line="242" w:lineRule="atLeast"/>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restart"/>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同类项目历史成交信息</w:t>
            </w:r>
            <w:r>
              <w:rPr>
                <w:rFonts w:hint="eastAsia" w:ascii="宋体" w:hAnsi="宋体" w:eastAsia="宋体" w:cs="宋体"/>
                <w:kern w:val="0"/>
                <w:szCs w:val="21"/>
                <w:highlight w:val="none"/>
              </w:rPr>
              <w:t>【需提供合同复印件加盖公章】</w:t>
            </w: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业主单位名称</w:t>
            </w: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合同金额</w:t>
            </w: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项目工作范围及内容</w:t>
            </w: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continue"/>
            <w:shd w:val="clear" w:color="auto" w:fill="FFFFFF"/>
            <w:vAlign w:val="center"/>
          </w:tcPr>
          <w:p>
            <w:pPr>
              <w:widowControl/>
              <w:jc w:val="left"/>
              <w:rPr>
                <w:rFonts w:hint="eastAsia" w:ascii="宋体" w:hAnsi="宋体" w:eastAsia="宋体" w:cs="宋体"/>
                <w:kern w:val="0"/>
                <w:sz w:val="24"/>
                <w:szCs w:val="24"/>
                <w:highlight w:val="none"/>
              </w:rPr>
            </w:pP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continue"/>
            <w:shd w:val="clear" w:color="auto" w:fill="FFFFFF"/>
            <w:vAlign w:val="center"/>
          </w:tcPr>
          <w:p>
            <w:pPr>
              <w:widowControl/>
              <w:jc w:val="left"/>
              <w:rPr>
                <w:rFonts w:hint="eastAsia" w:ascii="宋体" w:hAnsi="宋体" w:eastAsia="宋体" w:cs="宋体"/>
                <w:kern w:val="0"/>
                <w:sz w:val="24"/>
                <w:szCs w:val="24"/>
                <w:highlight w:val="none"/>
              </w:rPr>
            </w:pP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continue"/>
            <w:shd w:val="clear" w:color="auto" w:fill="FFFFFF"/>
            <w:vAlign w:val="center"/>
          </w:tcPr>
          <w:p>
            <w:pPr>
              <w:widowControl/>
              <w:jc w:val="left"/>
              <w:rPr>
                <w:rFonts w:hint="eastAsia" w:ascii="宋体" w:hAnsi="宋体" w:eastAsia="宋体" w:cs="宋体"/>
                <w:kern w:val="0"/>
                <w:sz w:val="24"/>
                <w:szCs w:val="24"/>
                <w:highlight w:val="none"/>
              </w:rPr>
            </w:pP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continue"/>
            <w:shd w:val="clear" w:color="auto" w:fill="FFFFFF"/>
            <w:vAlign w:val="center"/>
          </w:tcPr>
          <w:p>
            <w:pPr>
              <w:widowControl/>
              <w:jc w:val="left"/>
              <w:rPr>
                <w:rFonts w:hint="eastAsia" w:ascii="宋体" w:hAnsi="宋体" w:eastAsia="宋体" w:cs="宋体"/>
                <w:kern w:val="0"/>
                <w:sz w:val="24"/>
                <w:szCs w:val="24"/>
                <w:highlight w:val="none"/>
              </w:rPr>
            </w:pP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36" w:hRule="atLeast"/>
          <w:jc w:val="center"/>
        </w:trPr>
        <w:tc>
          <w:tcPr>
            <w:tcW w:w="2006" w:type="dxa"/>
            <w:vMerge w:val="continue"/>
            <w:shd w:val="clear" w:color="auto" w:fill="FFFFFF"/>
            <w:vAlign w:val="center"/>
          </w:tcPr>
          <w:p>
            <w:pPr>
              <w:widowControl/>
              <w:jc w:val="left"/>
              <w:rPr>
                <w:rFonts w:hint="eastAsia" w:ascii="宋体" w:hAnsi="宋体" w:eastAsia="宋体" w:cs="宋体"/>
                <w:kern w:val="0"/>
                <w:sz w:val="24"/>
                <w:szCs w:val="24"/>
                <w:highlight w:val="none"/>
              </w:rPr>
            </w:pPr>
          </w:p>
        </w:tc>
        <w:tc>
          <w:tcPr>
            <w:tcW w:w="567"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418"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55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1276"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2409"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c>
          <w:tcPr>
            <w:tcW w:w="730" w:type="dxa"/>
            <w:shd w:val="clear" w:color="auto" w:fill="FFFFFF"/>
            <w:vAlign w:val="center"/>
          </w:tcPr>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464" w:hRule="atLeast"/>
          <w:jc w:val="center"/>
        </w:trPr>
        <w:tc>
          <w:tcPr>
            <w:tcW w:w="2006"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对本项目需求提出的意见或者建议</w:t>
            </w:r>
          </w:p>
          <w:p>
            <w:pPr>
              <w:widowControl/>
              <w:spacing w:line="242" w:lineRule="atLeast"/>
              <w:jc w:val="center"/>
              <w:textAlignment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【商务、技术方面】</w:t>
            </w:r>
          </w:p>
        </w:tc>
        <w:tc>
          <w:tcPr>
            <w:tcW w:w="7959" w:type="dxa"/>
            <w:gridSpan w:val="6"/>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398" w:hRule="atLeast"/>
          <w:jc w:val="center"/>
        </w:trPr>
        <w:tc>
          <w:tcPr>
            <w:tcW w:w="2006"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对本项目后续招标的建议</w:t>
            </w:r>
            <w:r>
              <w:rPr>
                <w:rFonts w:hint="eastAsia" w:ascii="宋体" w:hAnsi="宋体" w:eastAsia="宋体" w:cs="宋体"/>
                <w:kern w:val="0"/>
                <w:szCs w:val="21"/>
                <w:highlight w:val="none"/>
              </w:rPr>
              <w:t>【供应商可提出本行业通行或对招标人有利的建议】</w:t>
            </w:r>
          </w:p>
        </w:tc>
        <w:tc>
          <w:tcPr>
            <w:tcW w:w="7959" w:type="dxa"/>
            <w:gridSpan w:val="6"/>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p>
            <w:pPr>
              <w:widowControl/>
              <w:spacing w:line="242" w:lineRule="atLeast"/>
              <w:jc w:val="center"/>
              <w:textAlignment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1826" w:hRule="atLeast"/>
          <w:jc w:val="center"/>
        </w:trPr>
        <w:tc>
          <w:tcPr>
            <w:tcW w:w="2006"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参与调研对象</w:t>
            </w:r>
          </w:p>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Cs w:val="21"/>
                <w:highlight w:val="none"/>
              </w:rPr>
              <w:t>【需加盖公章】</w:t>
            </w:r>
          </w:p>
        </w:tc>
        <w:tc>
          <w:tcPr>
            <w:tcW w:w="7959" w:type="dxa"/>
            <w:gridSpan w:val="6"/>
            <w:shd w:val="clear" w:color="auto" w:fill="FFFFFF"/>
            <w:tcMar>
              <w:top w:w="15" w:type="dxa"/>
              <w:left w:w="15" w:type="dxa"/>
              <w:bottom w:w="0" w:type="dxa"/>
              <w:right w:w="15" w:type="dxa"/>
            </w:tcMar>
            <w:vAlign w:val="center"/>
          </w:tcPr>
          <w:p>
            <w:pPr>
              <w:widowControl/>
              <w:spacing w:line="242" w:lineRule="atLeas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p>
            <w:pPr>
              <w:widowControl/>
              <w:spacing w:line="242" w:lineRule="atLeas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参与调研供应商名称： </w:t>
            </w:r>
          </w:p>
          <w:p>
            <w:pPr>
              <w:widowControl/>
              <w:spacing w:line="242" w:lineRule="atLeas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（盖章） </w:t>
            </w:r>
          </w:p>
          <w:p>
            <w:pPr>
              <w:widowControl/>
              <w:spacing w:line="242" w:lineRule="atLeast"/>
              <w:jc w:val="center"/>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640" w:hRule="atLeast"/>
          <w:jc w:val="center"/>
        </w:trPr>
        <w:tc>
          <w:tcPr>
            <w:tcW w:w="2006" w:type="dxa"/>
            <w:shd w:val="clear" w:color="auto" w:fill="FFFFFF"/>
            <w:tcMar>
              <w:top w:w="15" w:type="dxa"/>
              <w:left w:w="15" w:type="dxa"/>
              <w:bottom w:w="0" w:type="dxa"/>
              <w:right w:w="15" w:type="dxa"/>
            </w:tcMar>
            <w:vAlign w:val="center"/>
          </w:tcPr>
          <w:p>
            <w:pPr>
              <w:widowControl/>
              <w:spacing w:line="242" w:lineRule="atLeast"/>
              <w:jc w:val="center"/>
              <w:textAlignment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7959" w:type="dxa"/>
            <w:gridSpan w:val="6"/>
            <w:shd w:val="clear" w:color="auto" w:fill="FFFFFF"/>
            <w:tcMar>
              <w:top w:w="15" w:type="dxa"/>
              <w:left w:w="15" w:type="dxa"/>
              <w:bottom w:w="0" w:type="dxa"/>
              <w:right w:w="15" w:type="dxa"/>
            </w:tcMar>
            <w:vAlign w:val="center"/>
          </w:tcPr>
          <w:p>
            <w:pPr>
              <w:widowControl/>
              <w:spacing w:line="242" w:lineRule="atLeast"/>
              <w:textAlignment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1、内容较多可增加页码。</w:t>
            </w:r>
          </w:p>
          <w:p>
            <w:pPr>
              <w:widowControl/>
              <w:spacing w:line="242" w:lineRule="atLeast"/>
              <w:textAlignment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2、本《市场调研记录表》供应商指系统开发商，仅接受系统开发商，不接受代理商、经销商反馈的《市场调研记录表》。</w:t>
            </w:r>
          </w:p>
          <w:p>
            <w:pPr>
              <w:widowControl/>
              <w:spacing w:line="242" w:lineRule="atLeast"/>
              <w:textAlignment w:val="center"/>
              <w:rPr>
                <w:rFonts w:hint="eastAsia" w:ascii="宋体" w:hAnsi="宋体" w:eastAsia="宋体" w:cs="宋体"/>
                <w:b/>
                <w:bCs/>
                <w:kern w:val="0"/>
                <w:sz w:val="21"/>
                <w:szCs w:val="21"/>
                <w:highlight w:val="none"/>
              </w:rPr>
            </w:pPr>
            <w:r>
              <w:rPr>
                <w:rFonts w:hint="eastAsia" w:ascii="宋体" w:hAnsi="宋体" w:eastAsia="宋体" w:cs="宋体"/>
                <w:b/>
                <w:kern w:val="0"/>
                <w:sz w:val="21"/>
                <w:szCs w:val="21"/>
                <w:highlight w:val="none"/>
                <w:lang w:val="en-US" w:eastAsia="zh-CN"/>
              </w:rPr>
              <w:t>3</w:t>
            </w:r>
            <w:r>
              <w:rPr>
                <w:rFonts w:hint="eastAsia" w:ascii="宋体" w:hAnsi="宋体" w:eastAsia="宋体" w:cs="宋体"/>
                <w:b/>
                <w:kern w:val="0"/>
                <w:sz w:val="21"/>
                <w:szCs w:val="21"/>
                <w:highlight w:val="none"/>
              </w:rPr>
              <w:t>、本表需后附《项目需求》里的</w:t>
            </w:r>
            <w:r>
              <w:rPr>
                <w:rFonts w:hint="eastAsia" w:ascii="宋体" w:hAnsi="宋体" w:eastAsia="宋体" w:cs="宋体"/>
                <w:b/>
                <w:bCs/>
                <w:kern w:val="0"/>
                <w:sz w:val="21"/>
                <w:szCs w:val="21"/>
                <w:highlight w:val="none"/>
              </w:rPr>
              <w:t>供应商要求的相关证明材料，具体如下：</w:t>
            </w:r>
          </w:p>
          <w:tbl>
            <w:tblPr>
              <w:tblStyle w:val="10"/>
              <w:tblW w:w="723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0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tcPr>
                <w:p>
                  <w:pPr>
                    <w:widowControl/>
                    <w:spacing w:line="242" w:lineRule="atLeast"/>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5103" w:type="dxa"/>
                </w:tcPr>
                <w:p>
                  <w:pPr>
                    <w:widowControl/>
                    <w:spacing w:line="242" w:lineRule="atLeast"/>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相关证明材料内容</w:t>
                  </w:r>
                </w:p>
              </w:tc>
              <w:tc>
                <w:tcPr>
                  <w:tcW w:w="1418" w:type="dxa"/>
                </w:tcPr>
                <w:p>
                  <w:pPr>
                    <w:widowControl/>
                    <w:spacing w:line="242" w:lineRule="atLeast"/>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242"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w:t>
                  </w:r>
                </w:p>
              </w:tc>
              <w:tc>
                <w:tcPr>
                  <w:tcW w:w="5103" w:type="dxa"/>
                </w:tcPr>
                <w:p>
                  <w:pPr>
                    <w:widowControl/>
                    <w:spacing w:line="242" w:lineRule="atLeast"/>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提供供应商的营业执照</w:t>
                  </w:r>
                </w:p>
              </w:tc>
              <w:tc>
                <w:tcPr>
                  <w:tcW w:w="1418" w:type="dxa"/>
                  <w:vMerge w:val="restart"/>
                  <w:vAlign w:val="center"/>
                </w:tcPr>
                <w:p>
                  <w:pPr>
                    <w:widowControl/>
                    <w:spacing w:line="242"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提供相关证明材料的复印件加盖供应商公章的扫描件。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242"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2</w:t>
                  </w:r>
                </w:p>
              </w:tc>
              <w:tc>
                <w:tcPr>
                  <w:tcW w:w="5103" w:type="dxa"/>
                </w:tcPr>
                <w:p>
                  <w:pPr>
                    <w:widowControl/>
                    <w:spacing w:line="242" w:lineRule="atLeast"/>
                    <w:textAlignment w:val="center"/>
                    <w:rPr>
                      <w:rFonts w:hint="eastAsia" w:ascii="宋体" w:hAnsi="宋体" w:eastAsia="宋体" w:cs="宋体"/>
                      <w:bCs/>
                      <w:kern w:val="0"/>
                      <w:sz w:val="21"/>
                      <w:szCs w:val="21"/>
                      <w:highlight w:val="none"/>
                    </w:rPr>
                  </w:pPr>
                  <w:r>
                    <w:rPr>
                      <w:rFonts w:hint="eastAsia" w:ascii="宋体" w:hAnsi="宋体" w:eastAsia="宋体" w:cs="宋体"/>
                      <w:color w:val="000000"/>
                      <w:sz w:val="21"/>
                      <w:szCs w:val="21"/>
                      <w:highlight w:val="none"/>
                    </w:rPr>
                    <w:t>供应商须具备开源组件检测分析系统</w:t>
                  </w:r>
                  <w:r>
                    <w:rPr>
                      <w:rFonts w:hint="eastAsia" w:ascii="宋体" w:hAnsi="宋体" w:eastAsia="宋体" w:cs="宋体"/>
                      <w:color w:val="000000"/>
                      <w:sz w:val="21"/>
                      <w:szCs w:val="21"/>
                      <w:highlight w:val="none"/>
                      <w:lang w:val="en-US" w:eastAsia="zh-CN"/>
                    </w:rPr>
                    <w:t>建设能力及开源组件治理</w:t>
                  </w:r>
                  <w:r>
                    <w:rPr>
                      <w:rFonts w:hint="eastAsia" w:ascii="宋体" w:hAnsi="宋体" w:eastAsia="宋体" w:cs="宋体"/>
                      <w:color w:val="000000"/>
                      <w:sz w:val="21"/>
                      <w:szCs w:val="21"/>
                      <w:highlight w:val="none"/>
                    </w:rPr>
                    <w:t>能力，具备CMMI3级（含）以上证书，具备ISO9001、ISO20000、ISO27001等体系认证。</w:t>
                  </w:r>
                </w:p>
              </w:tc>
              <w:tc>
                <w:tcPr>
                  <w:tcW w:w="1418" w:type="dxa"/>
                  <w:vMerge w:val="continue"/>
                </w:tcPr>
                <w:p>
                  <w:pPr>
                    <w:widowControl/>
                    <w:spacing w:line="242" w:lineRule="atLeast"/>
                    <w:textAlignment w:val="center"/>
                    <w:rPr>
                      <w:rFonts w:hint="eastAsia" w:ascii="宋体" w:hAnsi="宋体" w:eastAsia="宋体" w:cs="宋体"/>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242" w:lineRule="atLeast"/>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lang w:val="en-US" w:eastAsia="zh-CN"/>
                    </w:rPr>
                    <w:t>3</w:t>
                  </w:r>
                </w:p>
              </w:tc>
              <w:tc>
                <w:tcPr>
                  <w:tcW w:w="5103" w:type="dxa"/>
                </w:tcPr>
                <w:p>
                  <w:pPr>
                    <w:widowControl/>
                    <w:spacing w:line="242" w:lineRule="atLeast"/>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3.供应商按以下要求提供国内银行业的开源组件检测分析系统项目的案例业绩，并满足以下所有条件：</w:t>
                  </w:r>
                </w:p>
                <w:p>
                  <w:pPr>
                    <w:widowControl/>
                    <w:spacing w:line="242" w:lineRule="atLeast"/>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（1）时间要求：202</w:t>
                  </w:r>
                  <w:r>
                    <w:rPr>
                      <w:rFonts w:hint="eastAsia" w:ascii="宋体" w:hAnsi="宋体" w:eastAsia="宋体" w:cs="宋体"/>
                      <w:bCs/>
                      <w:kern w:val="0"/>
                      <w:sz w:val="21"/>
                      <w:szCs w:val="21"/>
                      <w:highlight w:val="none"/>
                      <w:lang w:val="en-US" w:eastAsia="zh-CN"/>
                    </w:rPr>
                    <w:t>3</w:t>
                  </w:r>
                  <w:r>
                    <w:rPr>
                      <w:rFonts w:hint="eastAsia" w:ascii="宋体" w:hAnsi="宋体" w:eastAsia="宋体" w:cs="宋体"/>
                      <w:bCs/>
                      <w:kern w:val="0"/>
                      <w:sz w:val="21"/>
                      <w:szCs w:val="21"/>
                      <w:highlight w:val="none"/>
                    </w:rPr>
                    <w:t>年1月1日之后签订的。</w:t>
                  </w:r>
                </w:p>
                <w:p>
                  <w:pPr>
                    <w:widowControl/>
                    <w:spacing w:line="242" w:lineRule="atLeast"/>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（2）数量要求：至少有1个与国内银行签订的开源组件检测分析系统项目的实施案例。</w:t>
                  </w:r>
                </w:p>
              </w:tc>
              <w:tc>
                <w:tcPr>
                  <w:tcW w:w="1418" w:type="dxa"/>
                  <w:vMerge w:val="continue"/>
                </w:tcPr>
                <w:p>
                  <w:pPr>
                    <w:widowControl/>
                    <w:spacing w:line="242" w:lineRule="atLeast"/>
                    <w:textAlignment w:val="center"/>
                    <w:rPr>
                      <w:rFonts w:hint="eastAsia" w:ascii="宋体" w:hAnsi="宋体" w:eastAsia="宋体" w:cs="宋体"/>
                      <w:bCs/>
                      <w:kern w:val="0"/>
                      <w:sz w:val="21"/>
                      <w:szCs w:val="21"/>
                      <w:highlight w:val="none"/>
                    </w:rPr>
                  </w:pPr>
                </w:p>
              </w:tc>
            </w:tr>
          </w:tbl>
          <w:p>
            <w:pPr>
              <w:widowControl/>
              <w:spacing w:line="242" w:lineRule="atLeast"/>
              <w:textAlignment w:val="center"/>
              <w:rPr>
                <w:rFonts w:hint="eastAsia" w:ascii="宋体" w:hAnsi="宋体" w:eastAsia="宋体" w:cs="宋体"/>
                <w:kern w:val="0"/>
                <w:sz w:val="21"/>
                <w:szCs w:val="21"/>
                <w:highlight w:val="none"/>
              </w:rPr>
            </w:pPr>
            <w:r>
              <w:rPr>
                <w:rFonts w:hint="eastAsia" w:ascii="宋体" w:hAnsi="宋体" w:eastAsia="宋体" w:cs="宋体"/>
                <w:b/>
                <w:kern w:val="0"/>
                <w:sz w:val="21"/>
                <w:szCs w:val="21"/>
                <w:highlight w:val="none"/>
                <w:lang w:val="en-US" w:eastAsia="zh-CN"/>
              </w:rPr>
              <w:t>4</w:t>
            </w:r>
            <w:r>
              <w:rPr>
                <w:rFonts w:hint="eastAsia" w:ascii="宋体" w:hAnsi="宋体" w:eastAsia="宋体" w:cs="宋体"/>
                <w:b/>
                <w:kern w:val="0"/>
                <w:sz w:val="21"/>
                <w:szCs w:val="21"/>
                <w:highlight w:val="none"/>
              </w:rPr>
              <w:t>、如有其他建议，可增加说明。</w:t>
            </w:r>
          </w:p>
        </w:tc>
      </w:tr>
      <w:bookmarkEnd w:id="0"/>
    </w:tbl>
    <w:p>
      <w:pPr>
        <w:rPr>
          <w:rFonts w:hint="eastAsia" w:ascii="宋体" w:hAnsi="宋体" w:eastAsia="宋体" w:cs="宋体"/>
        </w:rPr>
      </w:pPr>
    </w:p>
    <w:sectPr>
      <w:pgSz w:w="11906" w:h="16838"/>
      <w:pgMar w:top="1134" w:right="1133"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CC"/>
    <w:rsid w:val="001674C9"/>
    <w:rsid w:val="00196FCC"/>
    <w:rsid w:val="001B51F2"/>
    <w:rsid w:val="001F1D96"/>
    <w:rsid w:val="003101F6"/>
    <w:rsid w:val="00361030"/>
    <w:rsid w:val="003B1DB9"/>
    <w:rsid w:val="00405B0F"/>
    <w:rsid w:val="00550470"/>
    <w:rsid w:val="00603DBD"/>
    <w:rsid w:val="00627C60"/>
    <w:rsid w:val="006446E9"/>
    <w:rsid w:val="006702ED"/>
    <w:rsid w:val="006A10E7"/>
    <w:rsid w:val="006D6BE4"/>
    <w:rsid w:val="007642FF"/>
    <w:rsid w:val="007A78FA"/>
    <w:rsid w:val="007B495A"/>
    <w:rsid w:val="007C72D3"/>
    <w:rsid w:val="0082324F"/>
    <w:rsid w:val="00824F27"/>
    <w:rsid w:val="00890164"/>
    <w:rsid w:val="008D0E75"/>
    <w:rsid w:val="008F7780"/>
    <w:rsid w:val="00904273"/>
    <w:rsid w:val="00942C59"/>
    <w:rsid w:val="009438AB"/>
    <w:rsid w:val="00A82562"/>
    <w:rsid w:val="00AA7B63"/>
    <w:rsid w:val="00AF4100"/>
    <w:rsid w:val="00BE0FDA"/>
    <w:rsid w:val="00C029CC"/>
    <w:rsid w:val="00C6109C"/>
    <w:rsid w:val="00C660B7"/>
    <w:rsid w:val="00CC4C18"/>
    <w:rsid w:val="00D924AD"/>
    <w:rsid w:val="00DB6B6D"/>
    <w:rsid w:val="00F208CF"/>
    <w:rsid w:val="00F81629"/>
    <w:rsid w:val="00FD5E7A"/>
    <w:rsid w:val="0115137C"/>
    <w:rsid w:val="08585B0F"/>
    <w:rsid w:val="0BB923B2"/>
    <w:rsid w:val="0C84352B"/>
    <w:rsid w:val="0FB704BE"/>
    <w:rsid w:val="11AB22EF"/>
    <w:rsid w:val="12CA024F"/>
    <w:rsid w:val="13D92D9C"/>
    <w:rsid w:val="183432E0"/>
    <w:rsid w:val="184622E0"/>
    <w:rsid w:val="1A3176A9"/>
    <w:rsid w:val="1A9616B5"/>
    <w:rsid w:val="1E314C15"/>
    <w:rsid w:val="1E554265"/>
    <w:rsid w:val="1EA57FE6"/>
    <w:rsid w:val="21046A23"/>
    <w:rsid w:val="25BF5907"/>
    <w:rsid w:val="28261217"/>
    <w:rsid w:val="2893739E"/>
    <w:rsid w:val="29610CF0"/>
    <w:rsid w:val="2DD41B65"/>
    <w:rsid w:val="2DF91151"/>
    <w:rsid w:val="2E2831C7"/>
    <w:rsid w:val="2F5603B6"/>
    <w:rsid w:val="30785015"/>
    <w:rsid w:val="347024EB"/>
    <w:rsid w:val="368564FF"/>
    <w:rsid w:val="3E810640"/>
    <w:rsid w:val="3F776D18"/>
    <w:rsid w:val="40710C05"/>
    <w:rsid w:val="49341FF9"/>
    <w:rsid w:val="4AAA3527"/>
    <w:rsid w:val="4BB21AA2"/>
    <w:rsid w:val="4C085CD7"/>
    <w:rsid w:val="4DAF7402"/>
    <w:rsid w:val="4E017C1C"/>
    <w:rsid w:val="4E2F029D"/>
    <w:rsid w:val="51CE3EF2"/>
    <w:rsid w:val="52462B29"/>
    <w:rsid w:val="573B502A"/>
    <w:rsid w:val="5A332B09"/>
    <w:rsid w:val="5EB64E4B"/>
    <w:rsid w:val="61FD6A81"/>
    <w:rsid w:val="648517AD"/>
    <w:rsid w:val="66BE19D7"/>
    <w:rsid w:val="66EC443D"/>
    <w:rsid w:val="677F14DD"/>
    <w:rsid w:val="68197D1D"/>
    <w:rsid w:val="68434B10"/>
    <w:rsid w:val="68BC62F0"/>
    <w:rsid w:val="68C600DD"/>
    <w:rsid w:val="690F53FD"/>
    <w:rsid w:val="69F56662"/>
    <w:rsid w:val="6BD37DB0"/>
    <w:rsid w:val="6ECF42D7"/>
    <w:rsid w:val="6F584147"/>
    <w:rsid w:val="728850C7"/>
    <w:rsid w:val="731B26E8"/>
    <w:rsid w:val="73597E61"/>
    <w:rsid w:val="741C044A"/>
    <w:rsid w:val="7458686C"/>
    <w:rsid w:val="76B07CC5"/>
    <w:rsid w:val="7FD55335"/>
    <w:rsid w:val="7FE6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keepNext/>
      <w:keepLines/>
      <w:spacing w:before="340" w:after="330" w:line="578" w:lineRule="auto"/>
      <w:jc w:val="center"/>
      <w:outlineLvl w:val="0"/>
    </w:pPr>
    <w:rPr>
      <w:rFonts w:ascii="等线" w:hAnsi="等线" w:eastAsia="宋体" w:cs="Times New Roman"/>
      <w:b/>
      <w:bCs/>
      <w:kern w:val="44"/>
      <w:sz w:val="32"/>
      <w:szCs w:val="44"/>
    </w:rPr>
  </w:style>
  <w:style w:type="paragraph" w:styleId="2">
    <w:name w:val="heading 2"/>
    <w:basedOn w:val="1"/>
    <w:next w:val="1"/>
    <w:link w:val="16"/>
    <w:unhideWhenUsed/>
    <w:qFormat/>
    <w:uiPriority w:val="9"/>
    <w:pPr>
      <w:keepNext/>
      <w:keepLines/>
      <w:spacing w:before="260" w:after="260" w:line="416" w:lineRule="auto"/>
      <w:jc w:val="center"/>
      <w:outlineLvl w:val="1"/>
    </w:pPr>
    <w:rPr>
      <w:rFonts w:ascii="等线 Light" w:hAnsi="等线 Light" w:eastAsia="宋体" w:cs="Times New Roman"/>
      <w:b/>
      <w:bCs/>
      <w:sz w:val="30"/>
      <w:szCs w:val="32"/>
    </w:rPr>
  </w:style>
  <w:style w:type="paragraph" w:styleId="4">
    <w:name w:val="heading 3"/>
    <w:basedOn w:val="1"/>
    <w:next w:val="1"/>
    <w:link w:val="17"/>
    <w:unhideWhenUsed/>
    <w:qFormat/>
    <w:uiPriority w:val="9"/>
    <w:pPr>
      <w:keepNext/>
      <w:keepLines/>
      <w:spacing w:before="260" w:after="260" w:line="416" w:lineRule="auto"/>
      <w:jc w:val="center"/>
      <w:outlineLvl w:val="2"/>
    </w:pPr>
    <w:rPr>
      <w:rFonts w:ascii="等线" w:hAnsi="等线" w:eastAsia="宋体" w:cs="Times New Roman"/>
      <w:b/>
      <w:bCs/>
      <w:sz w:val="28"/>
      <w:szCs w:val="32"/>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20"/>
    <w:unhideWhenUsed/>
    <w:qFormat/>
    <w:uiPriority w:val="99"/>
    <w:pPr>
      <w:tabs>
        <w:tab w:val="center" w:pos="4153"/>
        <w:tab w:val="right" w:pos="8306"/>
      </w:tabs>
      <w:snapToGrid w:val="0"/>
      <w:jc w:val="left"/>
    </w:pPr>
    <w:rPr>
      <w:rFonts w:ascii="等线" w:hAnsi="等线" w:eastAsia="等线" w:cs="Times New Roman"/>
      <w:kern w:val="0"/>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rFonts w:ascii="等线" w:hAnsi="等线" w:eastAsia="等线" w:cs="Times New Roman"/>
      <w:kern w:val="0"/>
      <w:sz w:val="18"/>
      <w:szCs w:val="18"/>
    </w:rPr>
  </w:style>
  <w:style w:type="paragraph" w:styleId="7">
    <w:name w:val="Normal (Web)"/>
    <w:basedOn w:val="1"/>
    <w:semiHidden/>
    <w:unhideWhenUsed/>
    <w:qFormat/>
    <w:uiPriority w:val="99"/>
    <w:rPr>
      <w:rFonts w:ascii="Times New Roman" w:hAnsi="Times New Roman" w:eastAsia="等线" w:cs="Times New Roman"/>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分编"/>
    <w:basedOn w:val="3"/>
    <w:link w:val="12"/>
    <w:qFormat/>
    <w:uiPriority w:val="0"/>
  </w:style>
  <w:style w:type="character" w:customStyle="1" w:styleId="12">
    <w:name w:val="分编 字符"/>
    <w:basedOn w:val="13"/>
    <w:link w:val="11"/>
    <w:qFormat/>
    <w:uiPriority w:val="0"/>
    <w:rPr>
      <w:rFonts w:eastAsia="宋体"/>
      <w:kern w:val="44"/>
      <w:sz w:val="32"/>
      <w:szCs w:val="44"/>
    </w:rPr>
  </w:style>
  <w:style w:type="character" w:customStyle="1" w:styleId="13">
    <w:name w:val="标题 1 Char"/>
    <w:link w:val="3"/>
    <w:qFormat/>
    <w:uiPriority w:val="9"/>
    <w:rPr>
      <w:rFonts w:eastAsia="宋体"/>
      <w:b/>
      <w:bCs/>
      <w:kern w:val="44"/>
      <w:sz w:val="32"/>
      <w:szCs w:val="44"/>
    </w:rPr>
  </w:style>
  <w:style w:type="paragraph" w:customStyle="1" w:styleId="14">
    <w:name w:val="文"/>
    <w:basedOn w:val="7"/>
    <w:link w:val="15"/>
    <w:qFormat/>
    <w:uiPriority w:val="0"/>
    <w:pPr>
      <w:widowControl/>
      <w:shd w:val="clear" w:color="auto" w:fill="FFFFFF"/>
      <w:spacing w:line="360" w:lineRule="auto"/>
      <w:ind w:firstLine="200" w:firstLineChars="200"/>
      <w:jc w:val="left"/>
    </w:pPr>
    <w:rPr>
      <w:rFonts w:ascii="宋体" w:hAnsi="宋体" w:eastAsia="宋体" w:cs="宋体"/>
      <w:color w:val="000000"/>
    </w:rPr>
  </w:style>
  <w:style w:type="character" w:customStyle="1" w:styleId="15">
    <w:name w:val="文 字符"/>
    <w:link w:val="14"/>
    <w:qFormat/>
    <w:uiPriority w:val="0"/>
    <w:rPr>
      <w:rFonts w:ascii="宋体" w:hAnsi="宋体" w:eastAsia="宋体" w:cs="宋体"/>
      <w:color w:val="000000"/>
      <w:sz w:val="24"/>
      <w:szCs w:val="24"/>
      <w:shd w:val="clear" w:color="auto" w:fill="FFFFFF"/>
    </w:rPr>
  </w:style>
  <w:style w:type="character" w:customStyle="1" w:styleId="16">
    <w:name w:val="标题 2 Char"/>
    <w:link w:val="2"/>
    <w:qFormat/>
    <w:uiPriority w:val="9"/>
    <w:rPr>
      <w:rFonts w:ascii="等线 Light" w:hAnsi="等线 Light" w:eastAsia="宋体"/>
      <w:b/>
      <w:bCs/>
      <w:kern w:val="2"/>
      <w:sz w:val="30"/>
      <w:szCs w:val="32"/>
    </w:rPr>
  </w:style>
  <w:style w:type="character" w:customStyle="1" w:styleId="17">
    <w:name w:val="标题 3 Char"/>
    <w:link w:val="4"/>
    <w:qFormat/>
    <w:uiPriority w:val="9"/>
    <w:rPr>
      <w:rFonts w:eastAsia="宋体"/>
      <w:b/>
      <w:bCs/>
      <w:kern w:val="2"/>
      <w:sz w:val="28"/>
      <w:szCs w:val="32"/>
    </w:rPr>
  </w:style>
  <w:style w:type="paragraph" w:customStyle="1" w:styleId="18">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character" w:customStyle="1" w:styleId="19">
    <w:name w:val="页眉 Char"/>
    <w:basedOn w:val="8"/>
    <w:link w:val="6"/>
    <w:qFormat/>
    <w:uiPriority w:val="99"/>
    <w:rPr>
      <w:sz w:val="18"/>
      <w:szCs w:val="18"/>
    </w:rPr>
  </w:style>
  <w:style w:type="character" w:customStyle="1" w:styleId="20">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174</Words>
  <Characters>992</Characters>
  <Lines>8</Lines>
  <Paragraphs>2</Paragraphs>
  <TotalTime>999</TotalTime>
  <ScaleCrop>false</ScaleCrop>
  <LinksUpToDate>false</LinksUpToDate>
  <CharactersWithSpaces>1164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2023-04-27T09:43:00Z</dcterms:created>
  <dc:creator>洲际-娄</dc:creator>
  <cp:lastModifiedBy>Gloria</cp:lastModifiedBy>
  <dcterms:modified xsi:type="dcterms:W3CDTF">2025-05-26T01:17:18Z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A10C6F63E61D468888418C6C23CAB8F3</vt:lpwstr>
  </property>
</Properties>
</file>